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/>
          <w:b/>
          <w:bCs/>
          <w:color w:val="auto"/>
        </w:rPr>
        <w:t>七年级（上）基础专项训练（一）</w:t>
      </w:r>
    </w:p>
    <w:p>
      <w:pPr>
        <w:bidi w:val="0"/>
        <w:jc w:val="both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  <w:t>一、字形、词语</w:t>
      </w:r>
    </w:p>
    <w:p>
      <w:pPr>
        <w:bidi w:val="0"/>
        <w:jc w:val="left"/>
        <w:rPr>
          <w:rFonts w:hint="default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1.（4分）①截  ②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着落</w:t>
      </w: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 ③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堪</w:t>
      </w: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 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2.（2分）D（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  <w:t>咄咄逼人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：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  <w:t>形容气势汹汹，盛气凌人。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用在句中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  <w:t>不符合语境。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）</w:t>
      </w:r>
    </w:p>
    <w:p>
      <w:pPr>
        <w:numPr>
          <w:ilvl w:val="0"/>
          <w:numId w:val="0"/>
        </w:numPr>
        <w:bidi w:val="0"/>
        <w:jc w:val="both"/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3.（4分）①博  ②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敞</w:t>
      </w: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 ③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油然</w:t>
      </w:r>
    </w:p>
    <w:p>
      <w:pPr>
        <w:numPr>
          <w:ilvl w:val="0"/>
          <w:numId w:val="0"/>
        </w:numPr>
        <w:bidi w:val="0"/>
        <w:jc w:val="both"/>
        <w:rPr>
          <w:rFonts w:hint="default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4.（2分）C（人迹罕至：人的足迹很少到达。指荒凉偏僻的地方。用在句中不符合语境。）</w:t>
      </w:r>
    </w:p>
    <w:p>
      <w:pPr>
        <w:numPr>
          <w:ilvl w:val="0"/>
          <w:numId w:val="0"/>
        </w:numPr>
        <w:bidi w:val="0"/>
        <w:jc w:val="both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5.（4分）①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绽</w:t>
      </w: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 ②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蒂</w:t>
      </w: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 ③遮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蔽</w:t>
      </w:r>
    </w:p>
    <w:p>
      <w:pPr>
        <w:numPr>
          <w:ilvl w:val="0"/>
          <w:numId w:val="0"/>
        </w:numPr>
        <w:bidi w:val="0"/>
        <w:jc w:val="both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6.（2分）A（花枝招展：形容女子打扮得十分艳丽。“游人们”包括男女老少，故用在句中不符合语境。）</w:t>
      </w:r>
    </w:p>
    <w:p>
      <w:pPr>
        <w:numPr>
          <w:ilvl w:val="0"/>
          <w:numId w:val="0"/>
        </w:numPr>
        <w:bidi w:val="0"/>
        <w:jc w:val="both"/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  <w:t>二、</w:t>
      </w:r>
      <w:r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  <w:t>默写</w:t>
      </w:r>
    </w:p>
    <w:p>
      <w:pPr>
        <w:numPr>
          <w:ilvl w:val="0"/>
          <w:numId w:val="0"/>
        </w:numPr>
        <w:bidi w:val="0"/>
        <w:jc w:val="left"/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1.（5分）①山朗润起来了 ②我寄愁心与明月 ③应傍战场开 ④不义而富且贵  于我如浮云</w:t>
      </w:r>
    </w:p>
    <w:p>
      <w:pPr>
        <w:bidi w:val="0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 xml:space="preserve">2.（5分）①粉的像霞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②秋风萧瑟 ③一夜征人尽望乡 ④温故而知新  可以为师矣</w:t>
      </w:r>
    </w:p>
    <w:p>
      <w:p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/>
          <w:color w:val="auto"/>
          <w:u w:val="none"/>
          <w:lang w:val="en-US" w:eastAsia="zh-CN"/>
        </w:rPr>
        <w:t>3.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（5分）</w:t>
      </w:r>
      <w:r>
        <w:rPr>
          <w:rFonts w:hint="eastAsia"/>
          <w:color w:val="auto"/>
          <w:u w:val="none"/>
          <w:lang w:val="en-US" w:eastAsia="zh-CN"/>
        </w:rPr>
        <w:t xml:space="preserve">①光滑的石井栏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②乡书何处达 ③知之者不如好之者 ④夕阳西下  断肠人在天涯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4.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（5分）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①就有无限趣味 ②匹夫不可夺志也 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 xml:space="preserve">③落花时节又逢君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④潮平两岸阔  风正一帆悬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5.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（5分）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①密密地斜织着 </w:t>
      </w:r>
      <w:r>
        <w:rPr>
          <w:rFonts w:hint="eastAsia"/>
          <w:color w:val="auto"/>
          <w:u w:val="none"/>
          <w:lang w:val="en-US" w:eastAsia="zh-CN"/>
        </w:rPr>
        <w:t xml:space="preserve">②枯藤老树昏鸦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③夜发清溪向三峡 ④水何澹澹  山岛竦峙</w:t>
      </w:r>
    </w:p>
    <w:p>
      <w:pPr>
        <w:bidi w:val="0"/>
        <w:jc w:val="both"/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  <w:t>三、文学、文化常识</w:t>
      </w:r>
    </w:p>
    <w:p>
      <w:p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1.（2分）D（贵右贱左，故称贬官为“左迁”。）</w:t>
      </w:r>
    </w:p>
    <w:p>
      <w:p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2.（2分）B（《观沧海》是曹操诗《步出夏门行》的第一章。）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3.（2分）D（“古稀”指七十岁，“耳顺”指六十岁，二者顺序有误。）</w:t>
      </w:r>
    </w:p>
    <w:p>
      <w:p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4.（2分）C（孔子，名丘，字仲尼。）</w:t>
      </w:r>
    </w:p>
    <w:p>
      <w:p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5.（2分）B（“天净沙”是曲牌名，“秋思”是题目。）</w:t>
      </w:r>
    </w:p>
    <w:p>
      <w:pPr>
        <w:bidi w:val="0"/>
        <w:jc w:val="both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四、整本书</w:t>
      </w:r>
      <w:r>
        <w:rPr>
          <w:rFonts w:hint="default"/>
          <w:b/>
          <w:bCs/>
          <w:color w:val="auto"/>
          <w:lang w:val="en-US" w:eastAsia="zh-CN"/>
        </w:rPr>
        <w:t>阅读</w:t>
      </w:r>
    </w:p>
    <w:p>
      <w:p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.（2分）B（A.《狗•猫•鼠》提到长妈妈不小心踩死了鲁迅养的隐鼠。C．《〈二十四孝图〉》提到长妈妈会讲“二十四孝”的故事。D．《从百草园到三味书屋》提到长妈妈讲美女蛇的故事。）</w:t>
      </w:r>
    </w:p>
    <w:p>
      <w:p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.（2分）示例：</w:t>
      </w:r>
      <w:r>
        <w:rPr>
          <w:rFonts w:hint="eastAsia"/>
          <w:color w:val="auto"/>
          <w:lang w:eastAsia="zh-CN"/>
        </w:rPr>
        <w:t>①</w:t>
      </w:r>
      <w:r>
        <w:rPr>
          <w:rFonts w:hint="eastAsia"/>
          <w:color w:val="auto"/>
        </w:rPr>
        <w:t xml:space="preserve">神往于“老鼠成亲”的充满童趣   </w:t>
      </w:r>
      <w:r>
        <w:rPr>
          <w:rFonts w:hint="eastAsia"/>
          <w:color w:val="auto"/>
          <w:lang w:eastAsia="zh-CN"/>
        </w:rPr>
        <w:t>②</w:t>
      </w:r>
      <w:r>
        <w:rPr>
          <w:rFonts w:hint="eastAsia"/>
          <w:color w:val="auto"/>
        </w:rPr>
        <w:t>苦苦寻求救国救民真理</w:t>
      </w:r>
      <w:r>
        <w:rPr>
          <w:rFonts w:hint="eastAsia"/>
          <w:color w:val="auto"/>
          <w:lang w:eastAsia="zh-CN"/>
        </w:rPr>
        <w:t>的</w:t>
      </w:r>
      <w:r>
        <w:rPr>
          <w:rFonts w:hint="eastAsia"/>
          <w:color w:val="auto"/>
        </w:rPr>
        <w:t>爱国</w:t>
      </w:r>
    </w:p>
    <w:p>
      <w:pPr>
        <w:spacing w:after="0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.（2分）A（B.陈莲河——败鼓皮丸——《父亲的病》；C.徐伯荪——客车上让座——《范爱农》；D.郭巨——</w:t>
      </w:r>
      <w:r>
        <w:rPr>
          <w:rFonts w:hint="eastAsia" w:asciiTheme="minorEastAsia" w:hAnsiTheme="minorEastAsia"/>
          <w:color w:val="auto"/>
          <w:sz w:val="21"/>
          <w:szCs w:val="21"/>
          <w:lang w:eastAsia="zh-CN"/>
        </w:rPr>
        <w:t>郭巨埋儿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——《〈二十四孝图〉》</w:t>
      </w:r>
      <w:r>
        <w:rPr>
          <w:rFonts w:hint="eastAsia" w:asciiTheme="minorEastAsia" w:hAnsiTheme="minorEastAsia"/>
          <w:color w:val="auto"/>
          <w:sz w:val="21"/>
          <w:szCs w:val="21"/>
          <w:lang w:eastAsia="zh-CN"/>
        </w:rPr>
        <w:t>，“卧冰求鲤”对应的人物是“王祥”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。）</w:t>
      </w:r>
    </w:p>
    <w:p>
      <w:pPr>
        <w:spacing w:after="0"/>
        <w:rPr>
          <w:rFonts w:hint="default"/>
          <w:color w:val="auto"/>
          <w:lang w:val="en-US" w:eastAsia="zh-CN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.（2分）①</w:t>
      </w:r>
      <w:r>
        <w:rPr>
          <w:rFonts w:hint="default"/>
          <w:color w:val="auto"/>
          <w:lang w:val="en-US" w:eastAsia="zh-CN"/>
        </w:rPr>
        <w:t>为人方正、质朴、博学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②</w:t>
      </w:r>
      <w:r>
        <w:rPr>
          <w:rFonts w:hint="default"/>
          <w:color w:val="auto"/>
          <w:lang w:val="en-US" w:eastAsia="zh-CN"/>
        </w:rPr>
        <w:t>严谨、正直、热诚、毫无民族</w:t>
      </w:r>
      <w:r>
        <w:rPr>
          <w:rFonts w:hint="eastAsia"/>
          <w:color w:val="auto"/>
          <w:lang w:val="en-US" w:eastAsia="zh-CN"/>
        </w:rPr>
        <w:t>偏见</w:t>
      </w:r>
    </w:p>
    <w:p>
      <w:pPr>
        <w:spacing w:after="0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5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（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分）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（表达对阿长的赞扬与怀念。）</w:t>
      </w:r>
    </w:p>
    <w:p>
      <w:pPr>
        <w:bidi w:val="0"/>
        <w:jc w:val="left"/>
        <w:rPr>
          <w:rFonts w:hint="default"/>
          <w:color w:val="auto"/>
          <w:lang w:val="en-US" w:eastAsia="zh-CN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6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（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分）</w:t>
      </w:r>
      <w:r>
        <w:rPr>
          <w:rFonts w:hint="eastAsia" w:asciiTheme="minorEastAsia" w:hAnsiTheme="minorEastAsia"/>
          <w:color w:val="auto"/>
          <w:sz w:val="21"/>
          <w:szCs w:val="21"/>
          <w:lang w:eastAsia="zh-CN"/>
        </w:rPr>
        <w:t>①</w:t>
      </w:r>
      <w:r>
        <w:rPr>
          <w:rFonts w:hint="default"/>
          <w:color w:val="auto"/>
          <w:lang w:val="en-US" w:eastAsia="zh-CN"/>
        </w:rPr>
        <w:t>琐记</w:t>
      </w:r>
      <w:r>
        <w:rPr>
          <w:rFonts w:hint="eastAsia"/>
          <w:color w:val="auto"/>
          <w:lang w:val="en-US" w:eastAsia="zh-CN"/>
        </w:rPr>
        <w:t xml:space="preserve">  ②</w:t>
      </w:r>
      <w:r>
        <w:rPr>
          <w:rFonts w:hint="default"/>
          <w:color w:val="auto"/>
          <w:lang w:val="en-US" w:eastAsia="zh-CN"/>
        </w:rPr>
        <w:t>天演论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/>
        <w:ind w:right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7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（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分）D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/>
        <w:ind w:right="0"/>
        <w:jc w:val="both"/>
        <w:textAlignment w:val="auto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8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（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分）①“我”终于背出了《鉴略》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②背书扫了“我”看迎神赛会的兴致</w:t>
      </w:r>
    </w:p>
    <w:p>
      <w:pPr>
        <w:bidi w:val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9.（2分）A</w:t>
      </w:r>
    </w:p>
    <w:p>
      <w:pPr>
        <w:bidi w:val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10.（2分）①</w:t>
      </w:r>
      <w:r>
        <w:rPr>
          <w:rFonts w:hint="default"/>
          <w:color w:val="auto"/>
          <w:lang w:val="en-US" w:eastAsia="zh-CN"/>
        </w:rPr>
        <w:t xml:space="preserve">陈莲河 </w:t>
      </w:r>
      <w:r>
        <w:rPr>
          <w:rFonts w:hint="eastAsia"/>
          <w:color w:val="auto"/>
          <w:lang w:val="en-US" w:eastAsia="zh-CN"/>
        </w:rPr>
        <w:t xml:space="preserve">  ②</w:t>
      </w:r>
      <w:r>
        <w:rPr>
          <w:rFonts w:hint="default"/>
          <w:color w:val="auto"/>
          <w:lang w:val="en-US" w:eastAsia="zh-CN"/>
        </w:rPr>
        <w:t>范爱农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11.（2分）D（</w:t>
      </w:r>
      <w:r>
        <w:rPr>
          <w:rFonts w:hint="default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  <w:t>《藤野先生》写的是鲁迅青年时期到日本仙台求学的经历。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）</w:t>
      </w:r>
    </w:p>
    <w:p>
      <w:pPr>
        <w:numPr>
          <w:ilvl w:val="0"/>
          <w:numId w:val="0"/>
        </w:num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12.（2分）①范爱农   ②对范爱农身亡的悲伤</w:t>
      </w:r>
    </w:p>
    <w:p>
      <w:pPr>
        <w:numPr>
          <w:ilvl w:val="0"/>
          <w:numId w:val="0"/>
        </w:num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13.（2分）B</w:t>
      </w:r>
    </w:p>
    <w:p>
      <w:pPr>
        <w:numPr>
          <w:ilvl w:val="0"/>
          <w:numId w:val="0"/>
        </w:num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14.（2分）①父亲的病  ②可医的应该给他医治，不可医的应该给他死得没有痛苦</w:t>
      </w:r>
    </w:p>
    <w:p>
      <w:pPr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color w:val="auto"/>
          <w:kern w:val="2"/>
          <w:sz w:val="21"/>
          <w:szCs w:val="24"/>
          <w:lang w:val="en-US" w:eastAsia="zh-CN" w:bidi="ar-SA"/>
        </w:rPr>
        <w:t>五、综合运用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1.（2分）C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2.（6分）（1） ③   改为“目的是”或“是为了”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（2） ⑤   把感叹号放在后引号之前</w:t>
      </w:r>
    </w:p>
    <w:p>
      <w:p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3.（2分）C</w:t>
      </w:r>
    </w:p>
    <w:p>
      <w:pPr>
        <w:numPr>
          <w:ilvl w:val="0"/>
          <w:numId w:val="0"/>
        </w:numPr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4.（6分）（1）②  在“‘舟楫不通’”后加“的情况下”</w:t>
      </w:r>
    </w:p>
    <w:p>
      <w:pPr>
        <w:numPr>
          <w:ilvl w:val="0"/>
          <w:numId w:val="0"/>
        </w:numPr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（2）⑦  删去“使”</w:t>
      </w:r>
    </w:p>
    <w:sectPr>
      <w:pgSz w:w="11906" w:h="16838"/>
      <w:pgMar w:top="1327" w:right="1633" w:bottom="1327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mY3NmIxZmUzYmE5ZjAyNWQ2M2VkMTZiOTA4OWMifQ=="/>
  </w:docVars>
  <w:rsids>
    <w:rsidRoot w:val="00000000"/>
    <w:rsid w:val="006B4F71"/>
    <w:rsid w:val="018067FB"/>
    <w:rsid w:val="04633047"/>
    <w:rsid w:val="049525BD"/>
    <w:rsid w:val="067B3A34"/>
    <w:rsid w:val="06E23AB3"/>
    <w:rsid w:val="08646E76"/>
    <w:rsid w:val="0A892BC4"/>
    <w:rsid w:val="0AB319EF"/>
    <w:rsid w:val="0B9475AC"/>
    <w:rsid w:val="0C2C6737"/>
    <w:rsid w:val="0F5B4403"/>
    <w:rsid w:val="0FB32491"/>
    <w:rsid w:val="0FC65D20"/>
    <w:rsid w:val="0FC96AAF"/>
    <w:rsid w:val="0FFC1742"/>
    <w:rsid w:val="12D900B1"/>
    <w:rsid w:val="13655850"/>
    <w:rsid w:val="13B30CB1"/>
    <w:rsid w:val="148443FC"/>
    <w:rsid w:val="15AA7E92"/>
    <w:rsid w:val="18E65685"/>
    <w:rsid w:val="1A1F2BFD"/>
    <w:rsid w:val="1A491C1E"/>
    <w:rsid w:val="1A974E89"/>
    <w:rsid w:val="1C7B7E93"/>
    <w:rsid w:val="1E34479D"/>
    <w:rsid w:val="1FA3607E"/>
    <w:rsid w:val="24D740D4"/>
    <w:rsid w:val="284E28FF"/>
    <w:rsid w:val="28506677"/>
    <w:rsid w:val="285F4B0C"/>
    <w:rsid w:val="29AE5D4B"/>
    <w:rsid w:val="2A3D0E7D"/>
    <w:rsid w:val="2A50295E"/>
    <w:rsid w:val="2C772424"/>
    <w:rsid w:val="2C9B32A1"/>
    <w:rsid w:val="2CEF2903"/>
    <w:rsid w:val="2D3227EF"/>
    <w:rsid w:val="2F996B56"/>
    <w:rsid w:val="2FFA3A98"/>
    <w:rsid w:val="30BD0622"/>
    <w:rsid w:val="31473E49"/>
    <w:rsid w:val="3255145A"/>
    <w:rsid w:val="34AA5361"/>
    <w:rsid w:val="36806379"/>
    <w:rsid w:val="36897924"/>
    <w:rsid w:val="36AC53C0"/>
    <w:rsid w:val="37A662B4"/>
    <w:rsid w:val="37B207B5"/>
    <w:rsid w:val="3A4A1178"/>
    <w:rsid w:val="3B3977BC"/>
    <w:rsid w:val="3FEA0D08"/>
    <w:rsid w:val="40AD2461"/>
    <w:rsid w:val="41110C42"/>
    <w:rsid w:val="44E328F5"/>
    <w:rsid w:val="45010FCD"/>
    <w:rsid w:val="48735D3E"/>
    <w:rsid w:val="49EF3AEA"/>
    <w:rsid w:val="4E0D453F"/>
    <w:rsid w:val="4E962786"/>
    <w:rsid w:val="53A92F5C"/>
    <w:rsid w:val="53AC47FA"/>
    <w:rsid w:val="545A24A8"/>
    <w:rsid w:val="565C6063"/>
    <w:rsid w:val="59835FFD"/>
    <w:rsid w:val="5CCB3F43"/>
    <w:rsid w:val="5D4B6C8A"/>
    <w:rsid w:val="5D681792"/>
    <w:rsid w:val="5E8E347A"/>
    <w:rsid w:val="612B4FB0"/>
    <w:rsid w:val="613227E3"/>
    <w:rsid w:val="62CC27C3"/>
    <w:rsid w:val="62EC4C13"/>
    <w:rsid w:val="63660521"/>
    <w:rsid w:val="67AA29A7"/>
    <w:rsid w:val="67C223E6"/>
    <w:rsid w:val="6B712159"/>
    <w:rsid w:val="6BEE37AA"/>
    <w:rsid w:val="6C7C68DB"/>
    <w:rsid w:val="6CC4450B"/>
    <w:rsid w:val="6D437B25"/>
    <w:rsid w:val="6DB4632D"/>
    <w:rsid w:val="6F235519"/>
    <w:rsid w:val="6F7C731F"/>
    <w:rsid w:val="700C41FF"/>
    <w:rsid w:val="711A294B"/>
    <w:rsid w:val="74BD1F6B"/>
    <w:rsid w:val="76D62A1C"/>
    <w:rsid w:val="797846B3"/>
    <w:rsid w:val="797F0137"/>
    <w:rsid w:val="7B19336E"/>
    <w:rsid w:val="7CE7227B"/>
    <w:rsid w:val="7D627D20"/>
    <w:rsid w:val="7F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1032</Words>
  <Characters>1075</Characters>
  <Lines>0</Lines>
  <Paragraphs>0</Paragraphs>
  <TotalTime>0</TotalTime>
  <ScaleCrop>false</ScaleCrop>
  <LinksUpToDate>false</LinksUpToDate>
  <CharactersWithSpaces>1143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2023-08-22T00:47:00Z</dcterms:created>
  <dc:creator>Administrator.XTZ-20211103JJA</dc:creator>
  <cp:lastModifiedBy>Administrator</cp:lastModifiedBy>
  <dcterms:modified xsi:type="dcterms:W3CDTF">2023-08-29T03:32:16Z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08E8D6E74BEE42C9A9233486CE2BD2C8_12</vt:lpwstr>
  </property>
</Properties>
</file>