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jc w:val="center"/>
        <w:textAlignment w:val="auto"/>
        <w:outlineLvl w:val="9"/>
        <w:rPr>
          <w:rFonts w:hint="eastAsia"/>
          <w:color w:val="auto"/>
          <w:lang w:eastAsia="zh-CN"/>
        </w:rPr>
      </w:pPr>
      <w:r>
        <w:rPr>
          <w:rFonts w:hint="eastAsia"/>
          <w:b/>
          <w:bCs/>
          <w:sz w:val="30"/>
          <w:szCs w:val="30"/>
          <w:lang w:val="en-US" w:eastAsia="zh-CN"/>
        </w:rPr>
        <w:t xml:space="preserve"> 《</w:t>
      </w:r>
      <w:r>
        <w:rPr>
          <w:rFonts w:hint="eastAsia"/>
          <w:b/>
          <w:bCs/>
          <w:sz w:val="30"/>
          <w:szCs w:val="30"/>
          <w:lang w:eastAsia="zh-CN"/>
        </w:rPr>
        <w:t>九年级（上）第五单元同步学业评价》参考答案</w:t>
      </w:r>
    </w:p>
    <w:p>
      <w:pPr>
        <w:ind w:firstLine="420" w:firstLineChars="0"/>
        <w:rPr>
          <w:rFonts w:hint="eastAsia"/>
          <w:lang w:val="en-US" w:eastAsia="zh-CN"/>
        </w:rPr>
      </w:pPr>
      <w:r>
        <w:rPr>
          <w:rFonts w:hint="eastAsia"/>
          <w:lang w:val="en-US" w:eastAsia="zh-CN"/>
        </w:rPr>
        <w:t>一、书写水平（5分）</w:t>
      </w:r>
    </w:p>
    <w:p>
      <w:pPr>
        <w:ind w:firstLine="420" w:firstLineChars="0"/>
        <w:rPr>
          <w:rFonts w:hint="eastAsia"/>
          <w:lang w:val="en-US" w:eastAsia="zh-CN"/>
        </w:rPr>
      </w:pPr>
      <w:r>
        <w:rPr>
          <w:rFonts w:hint="eastAsia"/>
          <w:lang w:val="en-US" w:eastAsia="zh-CN"/>
        </w:rPr>
        <w:t>1.（5分）略。</w:t>
      </w:r>
    </w:p>
    <w:p>
      <w:pPr>
        <w:ind w:firstLine="420" w:firstLineChars="0"/>
        <w:rPr>
          <w:rFonts w:hint="eastAsia"/>
          <w:lang w:val="en-US" w:eastAsia="zh-CN"/>
        </w:rPr>
      </w:pPr>
      <w:r>
        <w:rPr>
          <w:rFonts w:hint="eastAsia"/>
          <w:lang w:val="en-US" w:eastAsia="zh-CN"/>
        </w:rPr>
        <w:t>二、基础积累（共4道小题，20分）</w:t>
      </w:r>
    </w:p>
    <w:p>
      <w:pPr>
        <w:ind w:firstLine="420" w:firstLineChars="0"/>
        <w:rPr>
          <w:rFonts w:hint="default"/>
          <w:lang w:val="en-US" w:eastAsia="zh-CN"/>
        </w:rPr>
      </w:pPr>
      <w:r>
        <w:rPr>
          <w:rFonts w:hint="eastAsia"/>
          <w:lang w:val="en-US" w:eastAsia="zh-CN"/>
        </w:rPr>
        <w:t>2.（4分）①创意   ②</w:t>
      </w:r>
      <w:r>
        <w:rPr>
          <w:rFonts w:hint="default"/>
          <w:lang w:val="en-US" w:eastAsia="zh-CN"/>
        </w:rPr>
        <w:t>画龙点睛</w:t>
      </w:r>
    </w:p>
    <w:p>
      <w:pPr>
        <w:ind w:firstLine="420" w:firstLineChars="0"/>
        <w:rPr>
          <w:rFonts w:hint="eastAsia"/>
          <w:lang w:val="en-US" w:eastAsia="zh-CN"/>
        </w:rPr>
      </w:pPr>
      <w:r>
        <w:rPr>
          <w:rFonts w:hint="eastAsia"/>
          <w:lang w:val="en-US" w:eastAsia="zh-CN"/>
        </w:rPr>
        <w:t>3.（3分）C（山穷水尽：指山和水都到了尽头，前面再也无路可走。比喻陷入绝境。不符合语境。）</w:t>
      </w:r>
    </w:p>
    <w:p>
      <w:pPr>
        <w:ind w:firstLine="420" w:firstLineChars="0"/>
        <w:rPr>
          <w:rFonts w:hint="eastAsia"/>
          <w:lang w:val="en-US" w:eastAsia="zh-CN"/>
        </w:rPr>
      </w:pPr>
      <w:r>
        <w:rPr>
          <w:rFonts w:hint="eastAsia"/>
          <w:lang w:val="en-US" w:eastAsia="zh-CN"/>
        </w:rPr>
        <w:t xml:space="preserve">4.（10分）①二十三年弃置身 ②边秋一雁声 ③秋草独寻人去后 ④居庙堂之高则忧其民 ⑤引无数英雄竞折腰 ⑥嘶哑的喉咙  ⑦野芳发而幽香 佳木秀而繁阴 ⑧又恐琼楼玉宇  高处不胜寒 </w:t>
      </w:r>
    </w:p>
    <w:p>
      <w:pPr>
        <w:ind w:firstLine="420" w:firstLineChars="0"/>
        <w:rPr>
          <w:rFonts w:hint="default"/>
          <w:lang w:val="en-US" w:eastAsia="zh-CN"/>
        </w:rPr>
      </w:pPr>
      <w:r>
        <w:rPr>
          <w:rFonts w:hint="eastAsia"/>
          <w:lang w:val="en-US" w:eastAsia="zh-CN"/>
        </w:rPr>
        <w:t>5.（3分）B（《易经》是儒家经典之一。）</w:t>
      </w:r>
    </w:p>
    <w:p>
      <w:pPr>
        <w:ind w:firstLine="420" w:firstLineChars="0"/>
        <w:rPr>
          <w:rFonts w:hint="eastAsia"/>
          <w:lang w:val="en-US" w:eastAsia="zh-CN"/>
        </w:rPr>
      </w:pPr>
      <w:r>
        <w:rPr>
          <w:rFonts w:hint="eastAsia"/>
          <w:lang w:val="en-US" w:eastAsia="zh-CN"/>
        </w:rPr>
        <w:t>三、阅读能力（共15道小题，50分）</w:t>
      </w:r>
    </w:p>
    <w:p>
      <w:pPr>
        <w:ind w:firstLine="420" w:firstLineChars="0"/>
        <w:rPr>
          <w:rFonts w:hint="default"/>
          <w:lang w:val="en-US" w:eastAsia="zh-CN"/>
        </w:rPr>
      </w:pPr>
      <w:r>
        <w:rPr>
          <w:rFonts w:hint="eastAsia"/>
          <w:lang w:val="en-US" w:eastAsia="zh-CN"/>
        </w:rPr>
        <w:t>6.（3分）A</w:t>
      </w:r>
    </w:p>
    <w:p>
      <w:pPr>
        <w:ind w:firstLine="420" w:firstLineChars="0"/>
        <w:rPr>
          <w:rFonts w:hint="eastAsia"/>
          <w:lang w:val="en-US" w:eastAsia="zh-CN"/>
        </w:rPr>
      </w:pPr>
      <w:r>
        <w:rPr>
          <w:rFonts w:hint="eastAsia"/>
          <w:lang w:val="en-US" w:eastAsia="zh-CN"/>
        </w:rPr>
        <w:t>7.（2分）“迷天之罪”指劫了生辰纲（1分）。宋江找借口脱身，给晁盖通风报信（1分）。（意思对即可）</w:t>
      </w:r>
    </w:p>
    <w:p>
      <w:pPr>
        <w:ind w:firstLine="420" w:firstLineChars="0"/>
        <w:rPr>
          <w:rFonts w:hint="eastAsia"/>
          <w:lang w:val="en-US" w:eastAsia="zh-CN"/>
        </w:rPr>
      </w:pPr>
      <w:r>
        <w:rPr>
          <w:rFonts w:hint="eastAsia"/>
          <w:lang w:val="en-US" w:eastAsia="zh-CN"/>
        </w:rPr>
        <w:t>8.（3分）A（因为这句话写的是“我们”一起吃荠菜时的温馨场景。）</w:t>
      </w:r>
    </w:p>
    <w:p>
      <w:pPr>
        <w:ind w:firstLine="420" w:firstLineChars="0"/>
        <w:rPr>
          <w:rFonts w:hint="eastAsia"/>
          <w:lang w:val="en-US" w:eastAsia="zh-CN"/>
        </w:rPr>
      </w:pPr>
      <w:r>
        <w:rPr>
          <w:rFonts w:hint="eastAsia"/>
          <w:lang w:val="en-US" w:eastAsia="zh-CN"/>
        </w:rPr>
        <w:t>9.（3分）①大概十年前在北京/最后寄居北京   ②挖  ③做/烧/烹饪</w:t>
      </w:r>
    </w:p>
    <w:p>
      <w:pPr>
        <w:ind w:firstLine="420" w:firstLineChars="0"/>
        <w:rPr>
          <w:rFonts w:hint="eastAsia"/>
          <w:lang w:val="en-US" w:eastAsia="zh-CN"/>
        </w:rPr>
      </w:pPr>
      <w:r>
        <w:rPr>
          <w:rFonts w:hint="eastAsia"/>
          <w:lang w:val="en-US" w:eastAsia="zh-CN"/>
        </w:rPr>
        <w:t>10.（4分）示例：文章从眼前超市的荠菜写起，引出与荠菜相关的回忆，结尾又回到眼前，这样的写法很自然；文章不按照时间顺序写，使文章有波折，避免了平铺直叙，更能吸引读者；从眼前的场景到童年回忆，再到现实中想迫切回到故乡，便于表达情感。（每点1分，语言流畅1分，意对即可。）</w:t>
      </w:r>
    </w:p>
    <w:p>
      <w:pPr>
        <w:ind w:firstLine="420" w:firstLineChars="0"/>
        <w:rPr>
          <w:rFonts w:hint="eastAsia"/>
          <w:lang w:val="en-US" w:eastAsia="zh-CN"/>
        </w:rPr>
      </w:pPr>
      <w:r>
        <w:rPr>
          <w:rFonts w:hint="eastAsia"/>
          <w:lang w:val="en-US" w:eastAsia="zh-CN"/>
        </w:rPr>
        <w:t>11.（5分）示例：结尾写出了“我”急切地想回老家的心情（1分），因为老家有荠菜，有童年的温馨和美好的回忆，老家有蓝天、野花，有美好的春天，没有城市的沙尘、堵车和喧嚣（1分）。这段话表达了“我”对荠菜的喜爱，对童年和故乡的深切怀念（1分），这种急于回家的心情中隐含着作者对城市忙碌、喧嚣生活的厌倦和逃离（1分），以及对纯净美好、闲适诗意生活的向往（1分）。</w:t>
      </w:r>
    </w:p>
    <w:p>
      <w:pPr>
        <w:ind w:firstLine="420" w:firstLineChars="0"/>
        <w:rPr>
          <w:rFonts w:hint="default"/>
          <w:lang w:val="en-US" w:eastAsia="zh-CN"/>
        </w:rPr>
      </w:pPr>
      <w:r>
        <w:rPr>
          <w:rFonts w:hint="eastAsia"/>
          <w:lang w:val="en-US" w:eastAsia="zh-CN"/>
        </w:rPr>
        <w:t>12.（3分）B</w:t>
      </w:r>
    </w:p>
    <w:p>
      <w:pPr>
        <w:ind w:firstLine="420" w:firstLineChars="0"/>
        <w:rPr>
          <w:rFonts w:hint="default"/>
          <w:lang w:val="en-US" w:eastAsia="zh-CN"/>
        </w:rPr>
      </w:pPr>
      <w:r>
        <w:rPr>
          <w:rFonts w:hint="eastAsia"/>
          <w:lang w:val="en-US" w:eastAsia="zh-CN"/>
        </w:rPr>
        <w:t>13.（3分）C（C项展示了人物的爱国情怀。）</w:t>
      </w:r>
    </w:p>
    <w:p>
      <w:pPr>
        <w:ind w:firstLine="420" w:firstLineChars="0"/>
        <w:rPr>
          <w:rFonts w:hint="eastAsia"/>
          <w:lang w:val="en-US" w:eastAsia="zh-CN"/>
        </w:rPr>
      </w:pPr>
      <w:r>
        <w:rPr>
          <w:rFonts w:hint="eastAsia"/>
          <w:lang w:val="en-US" w:eastAsia="zh-CN"/>
        </w:rPr>
        <w:t>14.（4分）①当代青年应自信自强，为社会发展注入青春动能。②当代青年的自信自强来自不怕苦与难的积淀。</w:t>
      </w:r>
    </w:p>
    <w:p>
      <w:pPr>
        <w:ind w:firstLine="420" w:firstLineChars="0"/>
        <w:rPr>
          <w:rFonts w:hint="eastAsia"/>
          <w:lang w:val="en-US" w:eastAsia="zh-CN"/>
        </w:rPr>
      </w:pPr>
      <w:r>
        <w:rPr>
          <w:rFonts w:hint="eastAsia"/>
          <w:lang w:val="en-US" w:eastAsia="zh-CN"/>
        </w:rPr>
        <w:t>15.（4分）示例：远大梦想的实现，没有捷径可走（1分）。如上文所说，越是难实现的梦想，越要保持自信自强的劲头，在不断克服困难中积累经验，磨炼自己、超越自我，从而最终实现自己的远大梦想（3分）。</w:t>
      </w:r>
    </w:p>
    <w:p>
      <w:pPr>
        <w:ind w:firstLine="420" w:firstLineChars="0"/>
        <w:rPr>
          <w:rFonts w:hint="default"/>
          <w:lang w:val="en-US" w:eastAsia="zh-CN"/>
        </w:rPr>
      </w:pPr>
      <w:r>
        <w:rPr>
          <w:rFonts w:hint="eastAsia"/>
          <w:lang w:val="en-US" w:eastAsia="zh-CN"/>
        </w:rPr>
        <w:t>16.（3分）D（“亮是当年一言之报也”的意思是“其实是实践当年的一句誓言”，结合“当时仰天誓心曰‘自尔遇事，不敢忽也’”，可知这里的“誓言”是指：自尔遇事，不敢忽也。）</w:t>
      </w:r>
    </w:p>
    <w:p>
      <w:pPr>
        <w:ind w:firstLine="420" w:firstLineChars="0"/>
        <w:rPr>
          <w:rFonts w:hint="eastAsia"/>
          <w:lang w:val="en-US" w:eastAsia="zh-CN"/>
        </w:rPr>
      </w:pPr>
      <w:r>
        <w:rPr>
          <w:rFonts w:hint="eastAsia"/>
          <w:lang w:val="en-US" w:eastAsia="zh-CN"/>
        </w:rPr>
        <w:t>17.（3分）“其后子瞻亦以吏能自任”的意思是“那以后，苏轼也以做一个称职的官吏自勉”（1分），写出了欧阳修为官正直、称职以及影响深远（2分）。</w:t>
      </w:r>
    </w:p>
    <w:p>
      <w:pPr>
        <w:ind w:firstLine="420" w:firstLineChars="0"/>
        <w:rPr>
          <w:rFonts w:hint="default"/>
          <w:lang w:val="en-US" w:eastAsia="zh-CN"/>
        </w:rPr>
      </w:pPr>
      <w:r>
        <w:rPr>
          <w:rFonts w:hint="eastAsia"/>
          <w:lang w:val="en-US" w:eastAsia="zh-CN"/>
        </w:rPr>
        <w:t>18.（3分）A（“学者之见先生”中“之”是助词，用于主谓之间，取消句子独立性。A.助词，用于主谓之间，取消句子独立性。B.助词，的。C.代词，指欣赏山水的乐趣。D.动词，到，往。）</w:t>
      </w:r>
    </w:p>
    <w:p>
      <w:pPr>
        <w:ind w:firstLine="420" w:firstLineChars="0"/>
        <w:rPr>
          <w:rFonts w:hint="eastAsia"/>
          <w:lang w:val="en-US" w:eastAsia="zh-CN"/>
        </w:rPr>
      </w:pPr>
      <w:r>
        <w:rPr>
          <w:rFonts w:hint="eastAsia"/>
          <w:lang w:val="en-US" w:eastAsia="zh-CN"/>
        </w:rPr>
        <w:t>【参考译文】</w:t>
      </w:r>
    </w:p>
    <w:p>
      <w:pPr>
        <w:ind w:firstLine="420" w:firstLineChars="0"/>
        <w:rPr>
          <w:rFonts w:hint="eastAsia" w:ascii="楷体" w:hAnsi="楷体" w:eastAsia="楷体" w:cs="楷体"/>
          <w:lang w:val="en-US" w:eastAsia="zh-CN"/>
        </w:rPr>
      </w:pPr>
      <w:r>
        <w:rPr>
          <w:rFonts w:hint="eastAsia" w:ascii="楷体" w:hAnsi="楷体" w:eastAsia="楷体" w:cs="楷体"/>
          <w:lang w:val="en-US" w:eastAsia="zh-CN"/>
        </w:rPr>
        <w:t>张芸叟最初到京城游学，拜见先达们，每次听欧阳修、司马温公、王荆公的评论，关于文史最多，只有欧阳修讲了许多为官办案的事情。这样久而久之，难免有请教“大多数求学的人拜见先生，没有不把道德文章作为最想听的。现在先生指教了许多为官的事情，不明白是什么原因”的。欧阳修说：“不能这样看。你们都是当今贤才，以后做官处理政事，就懂得我的话了。大致说来，文献经典仅限于提高自身的修养，处理政事则关系到造福社会。我过去被贬到夷陵做官，那里不是一般人所能生活的地方。我正当壮年，不厌烦于学习，想找《史记》《汉书》来看看，但公府和私人都没有。没有什么可以消磨时光的，就从架阁上把过去的案卷拿下来，一次又一次地观看。我发现那上面冤屈错误的事情，多得数不过来。荒远偏小的夷陵尚且如此，整个天下的弊端就可想而知了。当时仰望苍天发誓‘从此为官处事，不敢有丝毫疏忽’。至今三十多年，我不论在京城还是在外地，担任了重要官位，始终拿这句誓言自勉。现在在别人看来，认为我一定是通过诗文提高自己的；在我自己看来，其实是实践当年的一句誓言。”当时，老苏父子三人当中也有人在场，曾听说过这些话。那以后，苏轼也以做一个称职的官吏自勉，有人问他，他就回答说：“我是从欧阳公那里学来的。”</w:t>
      </w:r>
    </w:p>
    <w:p>
      <w:pPr>
        <w:ind w:firstLine="420" w:firstLineChars="0"/>
        <w:rPr>
          <w:rFonts w:hint="default"/>
          <w:lang w:val="en-US" w:eastAsia="zh-CN"/>
        </w:rPr>
      </w:pPr>
      <w:r>
        <w:rPr>
          <w:rFonts w:hint="eastAsia"/>
          <w:lang w:val="en-US" w:eastAsia="zh-CN"/>
        </w:rPr>
        <w:t>19.（3分）D（第一首“春夜闻笛”概括了诗歌的时间和主要事件，比“山中晨晓”“寒山雁飞”“洞庭春归”更贴切；第二首由“红旗”可见，诗人处于军队戍边环境，“枯桐”“海畔风”“天山雪”只是诗人的见闻，“从军行”更能概括全诗主要内容。）</w:t>
      </w:r>
    </w:p>
    <w:p>
      <w:pPr>
        <w:ind w:firstLine="420" w:firstLineChars="0"/>
        <w:rPr>
          <w:rFonts w:hint="default"/>
          <w:lang w:val="en-US" w:eastAsia="zh-CN"/>
        </w:rPr>
      </w:pPr>
      <w:r>
        <w:rPr>
          <w:rFonts w:hint="eastAsia"/>
          <w:lang w:val="en-US" w:eastAsia="zh-CN"/>
        </w:rPr>
        <w:t>20.（4分）李益诗中，“闻笛”引发了“迁客”“泪满衣”，再加上“雁北飞”等意象，表达了诗人贬谪的悲凉以及思乡念归等复杂情绪（2分）。陈羽诗描写了在严酷恶劣的环境中，只闻“笛声”不见人，自然推出“红旗直上天山雪”的动态画面，表达了诗人对从军将士高昂的士气与一往无前的英雄气概的高度颂扬（2分）。</w:t>
      </w:r>
    </w:p>
    <w:p>
      <w:pPr>
        <w:ind w:firstLine="420" w:firstLineChars="0"/>
        <w:rPr>
          <w:rFonts w:hint="eastAsia"/>
          <w:lang w:val="en-US" w:eastAsia="zh-CN"/>
        </w:rPr>
      </w:pPr>
      <w:r>
        <w:rPr>
          <w:rFonts w:hint="eastAsia"/>
          <w:lang w:val="en-US" w:eastAsia="zh-CN"/>
        </w:rPr>
        <w:t>四、语言运用（共3道小题，15分）</w:t>
      </w:r>
    </w:p>
    <w:p>
      <w:pPr>
        <w:ind w:firstLine="420" w:firstLineChars="0"/>
        <w:rPr>
          <w:rFonts w:hint="eastAsia"/>
          <w:lang w:val="en-US" w:eastAsia="zh-CN"/>
        </w:rPr>
      </w:pPr>
      <w:r>
        <w:rPr>
          <w:rFonts w:hint="eastAsia"/>
          <w:lang w:val="en-US" w:eastAsia="zh-CN"/>
        </w:rPr>
        <w:t>21.（3分）A</w:t>
      </w:r>
    </w:p>
    <w:p>
      <w:pPr>
        <w:ind w:firstLine="420" w:firstLineChars="0"/>
        <w:rPr>
          <w:rFonts w:hint="default"/>
          <w:lang w:val="en-US" w:eastAsia="zh-CN"/>
        </w:rPr>
      </w:pPr>
      <w:r>
        <w:rPr>
          <w:rFonts w:hint="eastAsia"/>
          <w:lang w:val="en-US" w:eastAsia="zh-CN"/>
        </w:rPr>
        <w:t>22.（6分）第③句关联词搭配不当，“不管”改为“不仅”（3分）；第⑤句不得体，语句生硬，让人反感，可改为：我们要珍惜生命，远离危险！（3分）</w:t>
      </w:r>
    </w:p>
    <w:p>
      <w:pPr>
        <w:ind w:firstLine="420" w:firstLineChars="0"/>
        <w:rPr>
          <w:rFonts w:hint="eastAsia"/>
          <w:lang w:val="en-US" w:eastAsia="zh-CN"/>
        </w:rPr>
      </w:pPr>
      <w:r>
        <w:rPr>
          <w:rFonts w:hint="eastAsia"/>
          <w:lang w:val="en-US" w:eastAsia="zh-CN"/>
        </w:rPr>
        <w:t>23.（6分）第一组：②⑥   第二组：④①  第三组：⑤③（根据对联词性相对、仄起平收的特点来分辨。）</w:t>
      </w:r>
    </w:p>
    <w:p>
      <w:pPr>
        <w:ind w:firstLine="420" w:firstLineChars="0"/>
        <w:rPr>
          <w:rFonts w:hint="eastAsia"/>
          <w:lang w:val="en-US" w:eastAsia="zh-CN"/>
        </w:rPr>
      </w:pPr>
      <w:r>
        <w:rPr>
          <w:rFonts w:hint="eastAsia"/>
          <w:lang w:val="en-US" w:eastAsia="zh-CN"/>
        </w:rPr>
        <w:t>五、写作能力（60分）</w:t>
      </w:r>
    </w:p>
    <w:p>
      <w:pPr>
        <w:ind w:firstLine="420" w:firstLineChars="0"/>
        <w:rPr>
          <w:rFonts w:hint="default" w:ascii="宋体" w:hAnsi="宋体" w:eastAsia="宋体" w:cs="宋体"/>
          <w:color w:val="auto"/>
          <w:kern w:val="2"/>
          <w:sz w:val="21"/>
          <w:szCs w:val="21"/>
          <w:lang w:val="en-US" w:eastAsia="zh-CN" w:bidi="ar-SA"/>
        </w:rPr>
      </w:pPr>
      <w:r>
        <w:rPr>
          <w:rFonts w:hint="eastAsia"/>
          <w:lang w:val="en-US" w:eastAsia="zh-CN"/>
        </w:rPr>
        <w:t>24.（60分）略。</w:t>
      </w:r>
      <w:r>
        <w:rPr>
          <w:rFonts w:hint="eastAsia"/>
          <w:color w:val="auto"/>
          <w:lang w:val="en-US" w:eastAsia="zh-CN"/>
        </w:rPr>
        <w:t xml:space="preserve"> </w:t>
      </w:r>
    </w:p>
    <w:p>
      <w:pPr/>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方正书宋简体">
    <w:panose1 w:val="02010601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PingFang SC">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Gulim">
    <w:panose1 w:val="020B0600000101010101"/>
    <w:charset w:val="81"/>
    <w:family w:val="auto"/>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C633C0"/>
    <w:rsid w:val="00A7120A"/>
    <w:rsid w:val="03794BEA"/>
    <w:rsid w:val="06A743D1"/>
    <w:rsid w:val="0D7E511F"/>
    <w:rsid w:val="0FD83FB8"/>
    <w:rsid w:val="112E61AB"/>
    <w:rsid w:val="14D612EE"/>
    <w:rsid w:val="16FD15C4"/>
    <w:rsid w:val="17792807"/>
    <w:rsid w:val="18D14833"/>
    <w:rsid w:val="1A37219A"/>
    <w:rsid w:val="1D0E4D72"/>
    <w:rsid w:val="1D1930AC"/>
    <w:rsid w:val="1F8D31CD"/>
    <w:rsid w:val="24C633C0"/>
    <w:rsid w:val="26B940F7"/>
    <w:rsid w:val="32F04C1B"/>
    <w:rsid w:val="3AC95172"/>
    <w:rsid w:val="3FB926EC"/>
    <w:rsid w:val="41455C31"/>
    <w:rsid w:val="497B0014"/>
    <w:rsid w:val="499A52BF"/>
    <w:rsid w:val="4BC92C15"/>
    <w:rsid w:val="4C0D4D72"/>
    <w:rsid w:val="4C4F4EFD"/>
    <w:rsid w:val="4E7E320D"/>
    <w:rsid w:val="4E9B36FD"/>
    <w:rsid w:val="4FAB47AA"/>
    <w:rsid w:val="509C5C06"/>
    <w:rsid w:val="548B69D0"/>
    <w:rsid w:val="55670DA3"/>
    <w:rsid w:val="556D782E"/>
    <w:rsid w:val="562F337C"/>
    <w:rsid w:val="60AC1ADB"/>
    <w:rsid w:val="69F06CCA"/>
    <w:rsid w:val="6D224BDB"/>
    <w:rsid w:val="74192C07"/>
    <w:rsid w:val="776D4FE3"/>
    <w:rsid w:val="77746E25"/>
    <w:rsid w:val="7DF70FD7"/>
    <w:rsid w:val="7EA83ED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6"/>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character" w:customStyle="1" w:styleId="6">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2022-08-04T01:35:00Z</dcterms:created>
  <dc:creator>Administrator</dc:creator>
  <cp:lastModifiedBy>Administrator</cp:lastModifiedBy>
  <cp:lastPrinted>2022-09-01T08:55:00Z</cp:lastPrinted>
  <dcterms:modified xsi:type="dcterms:W3CDTF">2022-09-08T08:17:23Z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